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9054" w14:textId="364D582D" w:rsidR="00910A89" w:rsidRDefault="00E65048" w:rsidP="002245F5">
      <w:pPr>
        <w:pStyle w:val="Title"/>
        <w:spacing w:after="0"/>
        <w:rPr>
          <w:rFonts w:ascii="Calibri" w:hAnsi="Calibri"/>
          <w:b/>
          <w:color w:val="222A35" w:themeColor="text2" w:themeShade="80"/>
          <w:sz w:val="28"/>
          <w:szCs w:val="28"/>
        </w:rPr>
      </w:pPr>
      <w:r>
        <w:rPr>
          <w:rFonts w:ascii="Calibri" w:hAnsi="Calibri"/>
          <w:b/>
          <w:noProof/>
          <w:color w:val="222A35" w:themeColor="text2" w:themeShade="80"/>
        </w:rPr>
        <w:drawing>
          <wp:anchor distT="0" distB="0" distL="114300" distR="114300" simplePos="0" relativeHeight="251658240" behindDoc="0" locked="0" layoutInCell="1" allowOverlap="1" wp14:anchorId="40533EC2" wp14:editId="1C3FC115">
            <wp:simplePos x="0" y="0"/>
            <wp:positionH relativeFrom="column">
              <wp:posOffset>2491105</wp:posOffset>
            </wp:positionH>
            <wp:positionV relativeFrom="paragraph">
              <wp:posOffset>-790575</wp:posOffset>
            </wp:positionV>
            <wp:extent cx="2257425" cy="100153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D-Catapult-Logo-2018-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01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99C" w:rsidRPr="004E4274">
        <w:rPr>
          <w:rFonts w:ascii="Calibri" w:hAnsi="Calibri"/>
          <w:b/>
          <w:color w:val="222A35" w:themeColor="text2" w:themeShade="80"/>
        </w:rPr>
        <w:br/>
      </w:r>
      <w:r w:rsidR="00D320A5" w:rsidRPr="004B48DA">
        <w:rPr>
          <w:rFonts w:ascii="Calibri" w:hAnsi="Calibri"/>
          <w:b/>
          <w:color w:val="222A35" w:themeColor="text2" w:themeShade="80"/>
          <w:sz w:val="28"/>
          <w:szCs w:val="28"/>
        </w:rPr>
        <w:t>20</w:t>
      </w:r>
      <w:r w:rsidR="00E7200C">
        <w:rPr>
          <w:rFonts w:ascii="Calibri" w:hAnsi="Calibri"/>
          <w:b/>
          <w:color w:val="222A35" w:themeColor="text2" w:themeShade="80"/>
          <w:sz w:val="28"/>
          <w:szCs w:val="28"/>
        </w:rPr>
        <w:t>20</w:t>
      </w:r>
      <w:r w:rsidR="004D46FE">
        <w:rPr>
          <w:rFonts w:ascii="Calibri" w:hAnsi="Calibri"/>
          <w:b/>
          <w:color w:val="222A35" w:themeColor="text2" w:themeShade="80"/>
          <w:sz w:val="28"/>
          <w:szCs w:val="28"/>
        </w:rPr>
        <w:t>–</w:t>
      </w:r>
      <w:r w:rsidR="00D320A5" w:rsidRPr="004B48DA">
        <w:rPr>
          <w:rFonts w:ascii="Calibri" w:hAnsi="Calibri"/>
          <w:b/>
          <w:color w:val="222A35" w:themeColor="text2" w:themeShade="80"/>
          <w:sz w:val="28"/>
          <w:szCs w:val="28"/>
        </w:rPr>
        <w:t>20</w:t>
      </w:r>
      <w:r w:rsidR="00DA1A17" w:rsidRPr="004B48DA">
        <w:rPr>
          <w:rFonts w:ascii="Calibri" w:hAnsi="Calibri"/>
          <w:b/>
          <w:color w:val="222A35" w:themeColor="text2" w:themeShade="80"/>
          <w:sz w:val="28"/>
          <w:szCs w:val="28"/>
        </w:rPr>
        <w:t>2</w:t>
      </w:r>
      <w:r w:rsidR="00E7200C">
        <w:rPr>
          <w:rFonts w:ascii="Calibri" w:hAnsi="Calibri"/>
          <w:b/>
          <w:color w:val="222A35" w:themeColor="text2" w:themeShade="80"/>
          <w:sz w:val="28"/>
          <w:szCs w:val="28"/>
        </w:rPr>
        <w:t>1</w:t>
      </w:r>
      <w:r w:rsidR="00910A89" w:rsidRPr="004B48DA">
        <w:rPr>
          <w:rFonts w:ascii="Calibri" w:hAnsi="Calibri"/>
          <w:b/>
          <w:color w:val="222A35" w:themeColor="text2" w:themeShade="80"/>
          <w:sz w:val="28"/>
          <w:szCs w:val="28"/>
        </w:rPr>
        <w:t xml:space="preserve"> </w:t>
      </w:r>
      <w:r w:rsidR="0008699C" w:rsidRPr="004B48DA">
        <w:rPr>
          <w:rFonts w:ascii="Calibri" w:hAnsi="Calibri"/>
          <w:b/>
          <w:color w:val="222A35" w:themeColor="text2" w:themeShade="80"/>
          <w:sz w:val="28"/>
          <w:szCs w:val="28"/>
        </w:rPr>
        <w:t xml:space="preserve">Request Approval for </w:t>
      </w:r>
      <w:r w:rsidR="002245F5">
        <w:rPr>
          <w:rFonts w:ascii="Calibri" w:hAnsi="Calibri"/>
          <w:b/>
          <w:color w:val="222A35" w:themeColor="text2" w:themeShade="80"/>
          <w:sz w:val="28"/>
          <w:szCs w:val="28"/>
        </w:rPr>
        <w:t>s</w:t>
      </w:r>
      <w:r w:rsidR="002C6B25">
        <w:rPr>
          <w:rFonts w:ascii="Calibri" w:hAnsi="Calibri"/>
          <w:b/>
          <w:color w:val="222A35" w:themeColor="text2" w:themeShade="80"/>
          <w:sz w:val="28"/>
          <w:szCs w:val="28"/>
        </w:rPr>
        <w:t>CHOOL PROFESSIONAL DEVELOPMENT</w:t>
      </w:r>
      <w:r w:rsidR="004B48DA">
        <w:rPr>
          <w:rFonts w:ascii="Calibri" w:hAnsi="Calibri"/>
          <w:b/>
          <w:color w:val="222A35" w:themeColor="text2" w:themeShade="80"/>
          <w:sz w:val="28"/>
          <w:szCs w:val="28"/>
        </w:rPr>
        <w:t xml:space="preserve"> </w:t>
      </w:r>
    </w:p>
    <w:p w14:paraId="436E42F3" w14:textId="77777777" w:rsidR="006F5E63" w:rsidRPr="002245F5" w:rsidRDefault="006F5E63" w:rsidP="006F5E63">
      <w:pPr>
        <w:spacing w:before="0"/>
        <w:jc w:val="center"/>
        <w:rPr>
          <w:sz w:val="28"/>
          <w:szCs w:val="28"/>
        </w:rPr>
      </w:pPr>
      <w:r w:rsidRPr="002245F5">
        <w:rPr>
          <w:b/>
          <w:bCs/>
          <w:color w:val="FF0000"/>
          <w:sz w:val="28"/>
          <w:szCs w:val="28"/>
        </w:rPr>
        <w:t xml:space="preserve">CARES Act (ESSER Fund)  </w:t>
      </w:r>
    </w:p>
    <w:p w14:paraId="0089C827" w14:textId="00FD08A7" w:rsidR="00DC1721" w:rsidRPr="004E4274" w:rsidRDefault="00563223">
      <w:pPr>
        <w:pStyle w:val="Heading1"/>
        <w:pBdr>
          <w:top w:val="single" w:sz="4" w:space="1" w:color="7F7F7F" w:themeColor="text1" w:themeTint="80"/>
        </w:pBdr>
        <w:rPr>
          <w:color w:val="222A35" w:themeColor="text2" w:themeShade="80"/>
        </w:rPr>
      </w:pPr>
      <w:r w:rsidRPr="004E4274">
        <w:rPr>
          <w:color w:val="222A35" w:themeColor="text2" w:themeShade="80"/>
        </w:rPr>
        <w:t>SCHOOL</w:t>
      </w:r>
      <w:r w:rsidR="00AB2536" w:rsidRPr="004E4274">
        <w:rPr>
          <w:color w:val="222A35" w:themeColor="text2" w:themeShade="80"/>
        </w:rPr>
        <w:t xml:space="preserve"> CONTACT INFORMATION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769"/>
        <w:gridCol w:w="2770"/>
        <w:gridCol w:w="2770"/>
      </w:tblGrid>
      <w:tr w:rsidR="00A02AB3" w:rsidRPr="004E4274" w14:paraId="30A054CB" w14:textId="77777777" w:rsidTr="003A3797">
        <w:tc>
          <w:tcPr>
            <w:tcW w:w="1250" w:type="pct"/>
            <w:shd w:val="clear" w:color="auto" w:fill="D5DCE4" w:themeFill="text2" w:themeFillTint="33"/>
          </w:tcPr>
          <w:p w14:paraId="40D02748" w14:textId="77777777" w:rsidR="00984ED3" w:rsidRPr="004E4274" w:rsidRDefault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School Name:</w:t>
            </w:r>
          </w:p>
        </w:tc>
        <w:tc>
          <w:tcPr>
            <w:tcW w:w="1250" w:type="pct"/>
          </w:tcPr>
          <w:p w14:paraId="0C7FC7F5" w14:textId="6AD0AE4B" w:rsidR="00984ED3" w:rsidRPr="004E4274" w:rsidRDefault="005C2B48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2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0"/>
          </w:p>
        </w:tc>
        <w:tc>
          <w:tcPr>
            <w:tcW w:w="1250" w:type="pct"/>
            <w:shd w:val="clear" w:color="auto" w:fill="D5DCE4" w:themeFill="text2" w:themeFillTint="33"/>
          </w:tcPr>
          <w:p w14:paraId="1D26B5EF" w14:textId="77777777" w:rsidR="00984ED3" w:rsidRPr="004E4274" w:rsidRDefault="00984ED3" w:rsidP="0056322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Date Requested:</w:t>
            </w:r>
          </w:p>
        </w:tc>
        <w:tc>
          <w:tcPr>
            <w:tcW w:w="1250" w:type="pct"/>
          </w:tcPr>
          <w:p w14:paraId="711E4094" w14:textId="05AA1D56" w:rsidR="00984ED3" w:rsidRPr="004E4274" w:rsidRDefault="00F94976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2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"/>
          </w:p>
        </w:tc>
      </w:tr>
      <w:tr w:rsidR="00A02AB3" w:rsidRPr="004E4274" w14:paraId="5B9145FE" w14:textId="77777777" w:rsidTr="009A651D">
        <w:tc>
          <w:tcPr>
            <w:tcW w:w="1250" w:type="pct"/>
            <w:shd w:val="clear" w:color="auto" w:fill="D5DCE4" w:themeFill="text2" w:themeFillTint="33"/>
          </w:tcPr>
          <w:p w14:paraId="5D6E755A" w14:textId="235C859C" w:rsidR="009A651D" w:rsidRPr="004E4274" w:rsidRDefault="009A651D">
            <w:pPr>
              <w:pStyle w:val="Heading2"/>
              <w:rPr>
                <w:b/>
                <w:color w:val="222A35" w:themeColor="text2" w:themeShade="80"/>
              </w:rPr>
            </w:pPr>
            <w:r>
              <w:rPr>
                <w:b/>
                <w:color w:val="222A35" w:themeColor="text2" w:themeShade="80"/>
              </w:rPr>
              <w:t>Federal Grant Funding Used:</w:t>
            </w:r>
          </w:p>
        </w:tc>
        <w:tc>
          <w:tcPr>
            <w:tcW w:w="3750" w:type="pct"/>
            <w:gridSpan w:val="3"/>
          </w:tcPr>
          <w:p w14:paraId="6BC76597" w14:textId="2548B0C0" w:rsidR="009A651D" w:rsidRPr="002245F5" w:rsidRDefault="006F5E63" w:rsidP="002245F5">
            <w:pPr>
              <w:rPr>
                <w:b/>
                <w:bCs/>
                <w:color w:val="222A35" w:themeColor="text2" w:themeShade="80"/>
                <w:sz w:val="22"/>
                <w:szCs w:val="22"/>
              </w:rPr>
            </w:pPr>
            <w:r w:rsidRPr="002245F5">
              <w:rPr>
                <w:b/>
                <w:bCs/>
                <w:color w:val="FF0000"/>
                <w:sz w:val="22"/>
                <w:szCs w:val="22"/>
              </w:rPr>
              <w:t xml:space="preserve">CARES Act (ESSER Fund)  </w:t>
            </w:r>
          </w:p>
        </w:tc>
      </w:tr>
      <w:tr w:rsidR="00A02AB3" w:rsidRPr="004E4274" w14:paraId="699CEA67" w14:textId="77777777" w:rsidTr="003A3797">
        <w:tc>
          <w:tcPr>
            <w:tcW w:w="1250" w:type="pct"/>
            <w:shd w:val="clear" w:color="auto" w:fill="D5DCE4" w:themeFill="text2" w:themeFillTint="33"/>
          </w:tcPr>
          <w:p w14:paraId="11E1C04C" w14:textId="32CFEEE3" w:rsidR="00984ED3" w:rsidRPr="004E4274" w:rsidRDefault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Name of Participant:</w:t>
            </w:r>
          </w:p>
        </w:tc>
        <w:tc>
          <w:tcPr>
            <w:tcW w:w="1250" w:type="pct"/>
          </w:tcPr>
          <w:p w14:paraId="1C9AE134" w14:textId="306621FA" w:rsidR="00984ED3" w:rsidRPr="004E4274" w:rsidRDefault="005C2B48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"/>
          </w:p>
        </w:tc>
        <w:tc>
          <w:tcPr>
            <w:tcW w:w="1250" w:type="pct"/>
            <w:shd w:val="clear" w:color="auto" w:fill="D5DCE4" w:themeFill="text2" w:themeFillTint="33"/>
          </w:tcPr>
          <w:p w14:paraId="7CBE4734" w14:textId="41957643" w:rsidR="00984ED3" w:rsidRPr="004E4274" w:rsidRDefault="002C6B25" w:rsidP="0056322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School Position:</w:t>
            </w:r>
          </w:p>
        </w:tc>
        <w:tc>
          <w:tcPr>
            <w:tcW w:w="1250" w:type="pct"/>
          </w:tcPr>
          <w:p w14:paraId="2ABE8263" w14:textId="631B9E2A" w:rsidR="00984ED3" w:rsidRPr="004E4274" w:rsidRDefault="005C2B48" w:rsidP="00F2337A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4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3"/>
          </w:p>
        </w:tc>
      </w:tr>
      <w:tr w:rsidR="00A02AB3" w:rsidRPr="004E4274" w14:paraId="5A89C80A" w14:textId="77777777" w:rsidTr="003A3797">
        <w:tc>
          <w:tcPr>
            <w:tcW w:w="1250" w:type="pct"/>
            <w:shd w:val="clear" w:color="auto" w:fill="D5DCE4" w:themeFill="text2" w:themeFillTint="33"/>
          </w:tcPr>
          <w:p w14:paraId="43D95479" w14:textId="2CEE091E" w:rsidR="00984ED3" w:rsidRPr="004E4274" w:rsidRDefault="002C6B25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Participant</w:t>
            </w:r>
            <w:r>
              <w:rPr>
                <w:b/>
                <w:color w:val="222A35" w:themeColor="text2" w:themeShade="80"/>
              </w:rPr>
              <w:t>’s</w:t>
            </w:r>
            <w:r w:rsidRPr="004E4274">
              <w:rPr>
                <w:b/>
                <w:color w:val="222A35" w:themeColor="text2" w:themeShade="80"/>
              </w:rPr>
              <w:t xml:space="preserve"> </w:t>
            </w:r>
            <w:r w:rsidR="00984ED3" w:rsidRPr="004E4274">
              <w:rPr>
                <w:b/>
                <w:color w:val="222A35" w:themeColor="text2" w:themeShade="80"/>
              </w:rPr>
              <w:t>Email:</w:t>
            </w:r>
          </w:p>
        </w:tc>
        <w:tc>
          <w:tcPr>
            <w:tcW w:w="1250" w:type="pct"/>
          </w:tcPr>
          <w:p w14:paraId="038A84BF" w14:textId="45F43920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5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4"/>
          </w:p>
        </w:tc>
        <w:tc>
          <w:tcPr>
            <w:tcW w:w="1250" w:type="pct"/>
            <w:shd w:val="clear" w:color="auto" w:fill="D5DCE4" w:themeFill="text2" w:themeFillTint="33"/>
          </w:tcPr>
          <w:p w14:paraId="74133E3E" w14:textId="607491B0" w:rsidR="00984ED3" w:rsidRPr="004E4274" w:rsidRDefault="002C6B25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Participant</w:t>
            </w:r>
            <w:r>
              <w:rPr>
                <w:b/>
                <w:color w:val="222A35" w:themeColor="text2" w:themeShade="80"/>
              </w:rPr>
              <w:t>’s</w:t>
            </w:r>
            <w:r w:rsidRPr="004E4274">
              <w:rPr>
                <w:b/>
                <w:color w:val="222A35" w:themeColor="text2" w:themeShade="80"/>
              </w:rPr>
              <w:t xml:space="preserve"> </w:t>
            </w:r>
            <w:r w:rsidR="00984ED3" w:rsidRPr="004E4274">
              <w:rPr>
                <w:b/>
                <w:color w:val="222A35" w:themeColor="text2" w:themeShade="80"/>
              </w:rPr>
              <w:t>Phone:</w:t>
            </w:r>
          </w:p>
        </w:tc>
        <w:tc>
          <w:tcPr>
            <w:tcW w:w="1250" w:type="pct"/>
          </w:tcPr>
          <w:p w14:paraId="2147CCD5" w14:textId="0179597F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6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5"/>
          </w:p>
        </w:tc>
      </w:tr>
      <w:tr w:rsidR="00A02AB3" w:rsidRPr="004E4274" w14:paraId="24852F2D" w14:textId="77777777" w:rsidTr="003A3797">
        <w:tc>
          <w:tcPr>
            <w:tcW w:w="1250" w:type="pct"/>
            <w:shd w:val="clear" w:color="auto" w:fill="D5DCE4" w:themeFill="text2" w:themeFillTint="33"/>
          </w:tcPr>
          <w:p w14:paraId="72CC1E77" w14:textId="7619B029" w:rsidR="00984ED3" w:rsidRPr="004E4274" w:rsidRDefault="002C6B25" w:rsidP="00F2337A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Participant</w:t>
            </w:r>
            <w:r>
              <w:rPr>
                <w:b/>
                <w:color w:val="222A35" w:themeColor="text2" w:themeShade="80"/>
              </w:rPr>
              <w:t>’s</w:t>
            </w:r>
            <w:r w:rsidRPr="004E4274">
              <w:rPr>
                <w:b/>
                <w:color w:val="222A35" w:themeColor="text2" w:themeShade="80"/>
              </w:rPr>
              <w:t xml:space="preserve"> </w:t>
            </w:r>
            <w:r w:rsidR="00F2337A">
              <w:rPr>
                <w:b/>
                <w:color w:val="222A35" w:themeColor="text2" w:themeShade="80"/>
              </w:rPr>
              <w:t>Fax</w:t>
            </w:r>
            <w:r w:rsidR="00F2337A" w:rsidRPr="004E4274">
              <w:rPr>
                <w:b/>
                <w:color w:val="222A35" w:themeColor="text2" w:themeShade="80"/>
              </w:rPr>
              <w:t>:</w:t>
            </w:r>
          </w:p>
        </w:tc>
        <w:tc>
          <w:tcPr>
            <w:tcW w:w="1250" w:type="pct"/>
          </w:tcPr>
          <w:p w14:paraId="1BB9BE95" w14:textId="79C6918B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7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6"/>
          </w:p>
        </w:tc>
        <w:tc>
          <w:tcPr>
            <w:tcW w:w="1250" w:type="pct"/>
            <w:shd w:val="clear" w:color="auto" w:fill="D5DCE4" w:themeFill="text2" w:themeFillTint="33"/>
          </w:tcPr>
          <w:p w14:paraId="3FD11DA4" w14:textId="77777777" w:rsidR="00984ED3" w:rsidRPr="004E4274" w:rsidRDefault="00984ED3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School Phone:</w:t>
            </w:r>
          </w:p>
        </w:tc>
        <w:tc>
          <w:tcPr>
            <w:tcW w:w="1250" w:type="pct"/>
          </w:tcPr>
          <w:p w14:paraId="546AE94E" w14:textId="7AFCA725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8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7"/>
          </w:p>
        </w:tc>
      </w:tr>
      <w:tr w:rsidR="00A02AB3" w:rsidRPr="004E4274" w14:paraId="518A33A4" w14:textId="77777777" w:rsidTr="003A3797">
        <w:tc>
          <w:tcPr>
            <w:tcW w:w="1250" w:type="pct"/>
            <w:shd w:val="clear" w:color="auto" w:fill="D5DCE4" w:themeFill="text2" w:themeFillTint="33"/>
          </w:tcPr>
          <w:p w14:paraId="246FA306" w14:textId="77777777" w:rsidR="00984ED3" w:rsidRPr="004E4274" w:rsidRDefault="00984ED3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School Address:</w:t>
            </w:r>
          </w:p>
          <w:p w14:paraId="69CDD034" w14:textId="77777777" w:rsidR="007B0B11" w:rsidRPr="004E4274" w:rsidRDefault="007B0B11" w:rsidP="007B0B11">
            <w:pPr>
              <w:rPr>
                <w:color w:val="222A35" w:themeColor="text2" w:themeShade="80"/>
              </w:rPr>
            </w:pPr>
          </w:p>
        </w:tc>
        <w:tc>
          <w:tcPr>
            <w:tcW w:w="1250" w:type="pct"/>
          </w:tcPr>
          <w:p w14:paraId="7B8ED554" w14:textId="20CD0F39" w:rsidR="00984ED3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9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8"/>
          </w:p>
          <w:p w14:paraId="17B94F7B" w14:textId="7B06E38E" w:rsidR="00040EEF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23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9"/>
          </w:p>
        </w:tc>
        <w:tc>
          <w:tcPr>
            <w:tcW w:w="1250" w:type="pct"/>
            <w:shd w:val="clear" w:color="auto" w:fill="D5DCE4" w:themeFill="text2" w:themeFillTint="33"/>
          </w:tcPr>
          <w:p w14:paraId="3B2AED70" w14:textId="070FE692" w:rsidR="00984ED3" w:rsidRPr="004E4274" w:rsidRDefault="00984ED3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Principal</w:t>
            </w:r>
            <w:r w:rsidR="000452B8">
              <w:rPr>
                <w:b/>
                <w:color w:val="222A35" w:themeColor="text2" w:themeShade="80"/>
              </w:rPr>
              <w:t xml:space="preserve"> </w:t>
            </w:r>
            <w:r w:rsidRPr="004E4274">
              <w:rPr>
                <w:b/>
                <w:color w:val="222A35" w:themeColor="text2" w:themeShade="80"/>
              </w:rPr>
              <w:t>:</w:t>
            </w:r>
          </w:p>
        </w:tc>
        <w:tc>
          <w:tcPr>
            <w:tcW w:w="1250" w:type="pct"/>
          </w:tcPr>
          <w:p w14:paraId="78E3ADA9" w14:textId="3B913218" w:rsidR="00984ED3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0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0"/>
          </w:p>
        </w:tc>
      </w:tr>
      <w:tr w:rsidR="00A02AB3" w:rsidRPr="004E4274" w14:paraId="18330360" w14:textId="77777777" w:rsidTr="00F927BA">
        <w:tc>
          <w:tcPr>
            <w:tcW w:w="1250" w:type="pct"/>
            <w:shd w:val="clear" w:color="auto" w:fill="D5DCE4" w:themeFill="text2" w:themeFillTint="33"/>
          </w:tcPr>
          <w:p w14:paraId="3DEBEF2C" w14:textId="77777777" w:rsidR="00F927BA" w:rsidRPr="004E4274" w:rsidRDefault="00F927BA" w:rsidP="00984ED3">
            <w:pPr>
              <w:pStyle w:val="Heading2"/>
              <w:rPr>
                <w:rFonts w:asciiTheme="minorHAnsi" w:hAnsiTheme="minorHAnsi"/>
                <w:b/>
                <w:color w:val="222A35" w:themeColor="text2" w:themeShade="80"/>
              </w:rPr>
            </w:pPr>
            <w:r w:rsidRPr="004E4274">
              <w:rPr>
                <w:rFonts w:asciiTheme="minorHAnsi" w:hAnsiTheme="minorHAnsi"/>
                <w:b/>
                <w:color w:val="222A35" w:themeColor="text2" w:themeShade="80"/>
              </w:rPr>
              <w:t>Date:</w:t>
            </w:r>
          </w:p>
        </w:tc>
        <w:tc>
          <w:tcPr>
            <w:tcW w:w="1250" w:type="pct"/>
          </w:tcPr>
          <w:p w14:paraId="1F434799" w14:textId="05FD24BF" w:rsidR="00F927BA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1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1"/>
          </w:p>
        </w:tc>
        <w:tc>
          <w:tcPr>
            <w:tcW w:w="1250" w:type="pct"/>
            <w:shd w:val="clear" w:color="auto" w:fill="D5DCE4" w:themeFill="text2" w:themeFillTint="33"/>
          </w:tcPr>
          <w:p w14:paraId="731E7F89" w14:textId="103C282D" w:rsidR="00F927BA" w:rsidRPr="004E4274" w:rsidRDefault="00F927BA" w:rsidP="00984ED3">
            <w:pPr>
              <w:rPr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Location</w:t>
            </w:r>
            <w:r w:rsidR="00A31F61">
              <w:rPr>
                <w:b/>
                <w:color w:val="222A35" w:themeColor="text2" w:themeShade="80"/>
              </w:rPr>
              <w:t xml:space="preserve"> </w:t>
            </w:r>
            <w:r w:rsidR="002C6B25">
              <w:rPr>
                <w:b/>
                <w:color w:val="222A35" w:themeColor="text2" w:themeShade="80"/>
              </w:rPr>
              <w:t>:</w:t>
            </w:r>
          </w:p>
        </w:tc>
        <w:tc>
          <w:tcPr>
            <w:tcW w:w="1250" w:type="pct"/>
          </w:tcPr>
          <w:p w14:paraId="740FAB7E" w14:textId="390C17FA" w:rsidR="00F927BA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12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2"/>
          </w:p>
        </w:tc>
      </w:tr>
      <w:tr w:rsidR="00A02AB3" w:rsidRPr="004E4274" w14:paraId="05CE0104" w14:textId="77777777" w:rsidTr="003A3797">
        <w:tc>
          <w:tcPr>
            <w:tcW w:w="1250" w:type="pct"/>
            <w:shd w:val="clear" w:color="auto" w:fill="D5DCE4" w:themeFill="text2" w:themeFillTint="33"/>
          </w:tcPr>
          <w:p w14:paraId="7815446D" w14:textId="66410F0F" w:rsidR="00984ED3" w:rsidRPr="004E4274" w:rsidRDefault="002C6B25" w:rsidP="00984ED3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rFonts w:asciiTheme="minorHAnsi" w:hAnsiTheme="minorHAnsi"/>
                <w:b/>
                <w:color w:val="222A35" w:themeColor="text2" w:themeShade="80"/>
              </w:rPr>
              <w:t>Conference/Workshop Title:</w:t>
            </w:r>
          </w:p>
        </w:tc>
        <w:tc>
          <w:tcPr>
            <w:tcW w:w="3750" w:type="pct"/>
            <w:gridSpan w:val="3"/>
          </w:tcPr>
          <w:p w14:paraId="24B46D18" w14:textId="77777777" w:rsidR="00984ED3" w:rsidRDefault="00A02AB3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3" w:name="Text13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3"/>
          </w:p>
          <w:p w14:paraId="62EEFF88" w14:textId="38C9F7C7" w:rsidR="00A02AB3" w:rsidRPr="004E4274" w:rsidRDefault="00A02AB3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</w:p>
        </w:tc>
      </w:tr>
      <w:tr w:rsidR="00A02AB3" w:rsidRPr="004E4274" w14:paraId="651228EA" w14:textId="77777777" w:rsidTr="008D756B">
        <w:tc>
          <w:tcPr>
            <w:tcW w:w="1250" w:type="pct"/>
            <w:shd w:val="clear" w:color="auto" w:fill="D5DCE4" w:themeFill="text2" w:themeFillTint="33"/>
          </w:tcPr>
          <w:p w14:paraId="4B09AC8D" w14:textId="470429F7" w:rsidR="008D756B" w:rsidRPr="004E4274" w:rsidRDefault="002C6B25" w:rsidP="00984ED3">
            <w:pPr>
              <w:pStyle w:val="Heading2"/>
              <w:tabs>
                <w:tab w:val="left" w:pos="1860"/>
              </w:tabs>
              <w:rPr>
                <w:rFonts w:asciiTheme="minorHAnsi" w:hAnsiTheme="minorHAnsi"/>
                <w:b/>
                <w:color w:val="222A35" w:themeColor="text2" w:themeShade="80"/>
              </w:rPr>
            </w:pPr>
            <w:r w:rsidRPr="004E4274">
              <w:rPr>
                <w:rFonts w:asciiTheme="minorHAnsi" w:hAnsiTheme="minorHAnsi"/>
                <w:b/>
                <w:color w:val="222A35" w:themeColor="text2" w:themeShade="80"/>
              </w:rPr>
              <w:t>Number and Class of Attendees</w:t>
            </w:r>
          </w:p>
        </w:tc>
        <w:tc>
          <w:tcPr>
            <w:tcW w:w="3750" w:type="pct"/>
            <w:gridSpan w:val="3"/>
          </w:tcPr>
          <w:p w14:paraId="4D2D7C9B" w14:textId="5F9BEA83" w:rsidR="008D756B" w:rsidRPr="004E4274" w:rsidRDefault="005C2B48" w:rsidP="00984ED3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4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4"/>
          </w:p>
        </w:tc>
      </w:tr>
      <w:tr w:rsidR="004E4274" w:rsidRPr="004E4274" w14:paraId="33543DEB" w14:textId="77777777" w:rsidTr="003A3797">
        <w:tc>
          <w:tcPr>
            <w:tcW w:w="5000" w:type="pct"/>
            <w:gridSpan w:val="4"/>
            <w:shd w:val="clear" w:color="auto" w:fill="D5DCE4" w:themeFill="text2" w:themeFillTint="33"/>
          </w:tcPr>
          <w:p w14:paraId="04B87459" w14:textId="30F50E15" w:rsidR="00984ED3" w:rsidRPr="004E4274" w:rsidRDefault="002C6B25" w:rsidP="008D756B">
            <w:pPr>
              <w:rPr>
                <w:color w:val="222A35" w:themeColor="text2" w:themeShade="80"/>
              </w:rPr>
            </w:pPr>
            <w:r w:rsidRPr="002C6B25">
              <w:rPr>
                <w:b/>
                <w:color w:val="222A35" w:themeColor="text2" w:themeShade="80"/>
                <w:sz w:val="20"/>
                <w:szCs w:val="20"/>
              </w:rPr>
              <w:t>Describe the requested professional development activity based upon</w:t>
            </w:r>
            <w:r>
              <w:rPr>
                <w:b/>
                <w:color w:val="222A35" w:themeColor="text2" w:themeShade="80"/>
                <w:sz w:val="20"/>
                <w:szCs w:val="20"/>
              </w:rPr>
              <w:t xml:space="preserve"> </w:t>
            </w:r>
            <w:r w:rsidR="008D756B" w:rsidRPr="004E4274">
              <w:rPr>
                <w:b/>
                <w:color w:val="222A35" w:themeColor="text2" w:themeShade="80"/>
                <w:sz w:val="20"/>
                <w:szCs w:val="20"/>
              </w:rPr>
              <w:t xml:space="preserve">the </w:t>
            </w:r>
            <w:r w:rsidR="00A31F61" w:rsidRPr="00A31F61">
              <w:rPr>
                <w:b/>
                <w:color w:val="222A35" w:themeColor="text2" w:themeShade="80"/>
                <w:sz w:val="20"/>
                <w:szCs w:val="20"/>
              </w:rPr>
              <w:t>Campus Needs Assessment</w:t>
            </w:r>
            <w:r w:rsidR="00984ED3" w:rsidRPr="004E4274">
              <w:rPr>
                <w:b/>
                <w:color w:val="222A35" w:themeColor="text2" w:themeShade="80"/>
                <w:sz w:val="20"/>
                <w:szCs w:val="20"/>
              </w:rPr>
              <w:t>:</w:t>
            </w:r>
          </w:p>
        </w:tc>
      </w:tr>
      <w:tr w:rsidR="004E4274" w:rsidRPr="004E4274" w14:paraId="5550343D" w14:textId="77777777" w:rsidTr="005A31F8">
        <w:tc>
          <w:tcPr>
            <w:tcW w:w="5000" w:type="pct"/>
            <w:gridSpan w:val="4"/>
            <w:shd w:val="clear" w:color="auto" w:fill="auto"/>
          </w:tcPr>
          <w:p w14:paraId="1E5245E5" w14:textId="4DAA9BE3" w:rsidR="005A31F8" w:rsidRPr="0045431E" w:rsidRDefault="007D3269" w:rsidP="005C2B48">
            <w:pPr>
              <w:rPr>
                <w:bCs/>
                <w:color w:val="222A35" w:themeColor="text2" w:themeShade="80"/>
              </w:rPr>
            </w:pPr>
            <w:r w:rsidRPr="0045431E">
              <w:rPr>
                <w:b/>
                <w:color w:val="222A35" w:themeColor="text2" w:themeShade="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5431E">
              <w:rPr>
                <w:b/>
                <w:color w:val="222A35" w:themeColor="text2" w:themeShade="80"/>
              </w:rPr>
              <w:instrText xml:space="preserve"> FORMTEXT </w:instrText>
            </w:r>
            <w:r w:rsidRPr="0045431E">
              <w:rPr>
                <w:b/>
                <w:color w:val="222A35" w:themeColor="text2" w:themeShade="80"/>
              </w:rPr>
            </w:r>
            <w:r w:rsidRPr="0045431E">
              <w:rPr>
                <w:b/>
                <w:color w:val="222A35" w:themeColor="text2" w:themeShade="80"/>
              </w:rPr>
              <w:fldChar w:fldCharType="separate"/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noProof/>
                <w:color w:val="222A35" w:themeColor="text2" w:themeShade="80"/>
              </w:rPr>
              <w:t> </w:t>
            </w:r>
            <w:r w:rsidRPr="0045431E">
              <w:rPr>
                <w:bCs/>
                <w:color w:val="222A35" w:themeColor="text2" w:themeShade="80"/>
              </w:rPr>
              <w:fldChar w:fldCharType="end"/>
            </w:r>
            <w:bookmarkEnd w:id="15"/>
          </w:p>
        </w:tc>
      </w:tr>
    </w:tbl>
    <w:p w14:paraId="00F0DE08" w14:textId="77777777" w:rsidR="00DC1721" w:rsidRPr="004E4274" w:rsidRDefault="00DE392C">
      <w:pPr>
        <w:pStyle w:val="Heading1"/>
        <w:rPr>
          <w:color w:val="222A35" w:themeColor="text2" w:themeShade="80"/>
        </w:rPr>
      </w:pPr>
      <w:r w:rsidRPr="004E4274">
        <w:rPr>
          <w:color w:val="222A35" w:themeColor="text2" w:themeShade="80"/>
        </w:rPr>
        <w:t>Documentation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8"/>
      </w:tblGrid>
      <w:tr w:rsidR="004E4274" w:rsidRPr="004E4274" w14:paraId="22A5165B" w14:textId="77777777" w:rsidTr="00DE392C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29287" w14:textId="68310009" w:rsidR="00DE392C" w:rsidRPr="004E4274" w:rsidRDefault="00DE392C" w:rsidP="00DE392C">
            <w:pPr>
              <w:rPr>
                <w:color w:val="222A35" w:themeColor="text2" w:themeShade="80"/>
                <w:sz w:val="20"/>
                <w:szCs w:val="20"/>
              </w:rPr>
            </w:pPr>
            <w:r w:rsidRPr="004E4274">
              <w:rPr>
                <w:color w:val="222A35" w:themeColor="text2" w:themeShade="80"/>
                <w:sz w:val="20"/>
                <w:szCs w:val="20"/>
              </w:rPr>
              <w:t xml:space="preserve">Include a detailed description of the </w:t>
            </w:r>
            <w:r w:rsidR="002C6B25" w:rsidRPr="004E4274">
              <w:rPr>
                <w:color w:val="222A35" w:themeColor="text2" w:themeShade="80"/>
                <w:sz w:val="20"/>
                <w:szCs w:val="20"/>
              </w:rPr>
              <w:t>conference or workshop (announcement, agenda, session topics, etc.</w:t>
            </w:r>
            <w:proofErr w:type="gramStart"/>
            <w:r w:rsidR="002C6B25" w:rsidRPr="004E4274">
              <w:rPr>
                <w:color w:val="222A35" w:themeColor="text2" w:themeShade="80"/>
                <w:sz w:val="20"/>
                <w:szCs w:val="20"/>
              </w:rPr>
              <w:t>).</w:t>
            </w:r>
            <w:r w:rsidR="00A31F61">
              <w:rPr>
                <w:color w:val="222A35" w:themeColor="text2" w:themeShade="80"/>
                <w:sz w:val="20"/>
                <w:szCs w:val="20"/>
              </w:rPr>
              <w:t>.</w:t>
            </w:r>
            <w:proofErr w:type="gramEnd"/>
          </w:p>
          <w:p w14:paraId="333C12AC" w14:textId="1732A947" w:rsidR="00DE392C" w:rsidRPr="004E4274" w:rsidRDefault="007D326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16"/>
          </w:p>
        </w:tc>
      </w:tr>
    </w:tbl>
    <w:p w14:paraId="3257764A" w14:textId="77777777" w:rsidR="00DC1721" w:rsidRPr="004E4274" w:rsidRDefault="00693454">
      <w:pPr>
        <w:pStyle w:val="Heading1"/>
        <w:rPr>
          <w:color w:val="222A35" w:themeColor="text2" w:themeShade="80"/>
        </w:rPr>
      </w:pPr>
      <w:r w:rsidRPr="004E4274">
        <w:rPr>
          <w:color w:val="222A35" w:themeColor="text2" w:themeShade="80"/>
        </w:rPr>
        <w:t>Estimated Budget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8"/>
        <w:gridCol w:w="2770"/>
      </w:tblGrid>
      <w:tr w:rsidR="004E4274" w:rsidRPr="004E4274" w14:paraId="32A30D96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61D32E" w14:textId="4213040B" w:rsidR="004F2A25" w:rsidRPr="004E4274" w:rsidRDefault="004F2A25">
            <w:pPr>
              <w:pStyle w:val="Heading2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 xml:space="preserve">Registration Fee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F6930" w14:textId="58F5D6ED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17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17"/>
          </w:p>
        </w:tc>
      </w:tr>
      <w:tr w:rsidR="004E4274" w:rsidRPr="004E4274" w14:paraId="7894971A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D0158" w14:textId="5865720A" w:rsidR="004F2A25" w:rsidRPr="004E4274" w:rsidRDefault="004F2A25">
            <w:pPr>
              <w:pStyle w:val="Heading2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Lod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pacing w:val="-1"/>
                <w:sz w:val="20"/>
                <w:szCs w:val="20"/>
              </w:rPr>
              <w:t>g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ing</w:t>
            </w:r>
            <w:r w:rsidR="001B4B4D"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 xml:space="preserve"> </w:t>
            </w:r>
            <w:r w:rsidRPr="004E4274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(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p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er d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2"/>
                <w:sz w:val="20"/>
                <w:szCs w:val="20"/>
              </w:rPr>
              <w:t>i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em amount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 xml:space="preserve"> </w:t>
            </w:r>
            <w:r w:rsidR="000D30AC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f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or city ba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s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ed on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 xml:space="preserve"> f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ede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r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al travel 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r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ate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s)</w:t>
            </w:r>
            <w:r w:rsidR="000D30AC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*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95C3F" w14:textId="7DEEFD12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8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18"/>
          </w:p>
        </w:tc>
      </w:tr>
      <w:tr w:rsidR="004E4274" w:rsidRPr="004E4274" w14:paraId="4357E7BE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75C5D1" w14:textId="168A5F75" w:rsidR="004F2A25" w:rsidRPr="004E4274" w:rsidRDefault="004F2A25">
            <w:pPr>
              <w:pStyle w:val="Heading2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 xml:space="preserve">Mileage </w:t>
            </w:r>
            <w:r w:rsidRPr="004E4274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(</w:t>
            </w:r>
            <w:r w:rsidR="000D30AC"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p</w:t>
            </w:r>
            <w:r w:rsidR="000D30AC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er d</w:t>
            </w:r>
            <w:r w:rsidR="000D30AC"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2"/>
                <w:sz w:val="20"/>
                <w:szCs w:val="20"/>
              </w:rPr>
              <w:t>i</w:t>
            </w:r>
            <w:r w:rsidR="000D30AC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em amount</w:t>
            </w:r>
            <w:r w:rsidR="000D30AC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based on POV mileage</w:t>
            </w:r>
            <w:r w:rsidRPr="004E4274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 xml:space="preserve">) 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or airline tic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pacing w:val="-1"/>
                <w:sz w:val="20"/>
                <w:szCs w:val="20"/>
              </w:rPr>
              <w:t>k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et</w:t>
            </w:r>
            <w:r w:rsidR="000D30AC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 xml:space="preserve"> </w:t>
            </w:r>
            <w:r w:rsidR="000D30AC" w:rsidRPr="000D30AC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(</w:t>
            </w:r>
            <w:r w:rsidRPr="000D30AC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whi</w:t>
            </w:r>
            <w:r w:rsidRPr="000D30AC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c</w:t>
            </w:r>
            <w:r w:rsidRPr="000D30AC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 xml:space="preserve">hever </w:t>
            </w:r>
            <w:r w:rsidRPr="000D30AC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i</w:t>
            </w:r>
            <w:r w:rsidRPr="000D30AC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s l</w:t>
            </w:r>
            <w:r w:rsidRPr="000D30AC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e</w:t>
            </w:r>
            <w:r w:rsidRPr="000D30AC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ss</w:t>
            </w:r>
            <w:r w:rsidR="000D30AC" w:rsidRPr="000D30AC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32C90D" w14:textId="3AF0DADB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9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19"/>
          </w:p>
        </w:tc>
      </w:tr>
      <w:tr w:rsidR="004E4274" w:rsidRPr="004E4274" w14:paraId="7ACFF952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E622CC8" w14:textId="33C2EB83" w:rsidR="004F2A25" w:rsidRPr="004E4274" w:rsidRDefault="004F2A25">
            <w:pPr>
              <w:pStyle w:val="Heading2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 xml:space="preserve">Meals </w:t>
            </w:r>
            <w:r w:rsidRPr="004E4274">
              <w:rPr>
                <w:rFonts w:ascii="Calibri" w:eastAsia="Calibri" w:hAnsi="Calibri" w:cs="Calibri"/>
                <w:color w:val="222A35" w:themeColor="text2" w:themeShade="80"/>
                <w:sz w:val="20"/>
                <w:szCs w:val="20"/>
              </w:rPr>
              <w:t>(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per</w:t>
            </w:r>
            <w:r w:rsidR="00930A0A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d</w:t>
            </w:r>
            <w:r w:rsidR="00930A0A"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iem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amount for city ba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s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ed on 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f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ede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r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al travel 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r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ate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s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)</w:t>
            </w:r>
            <w:r w:rsidR="000D30AC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*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br/>
              <w:t>*Itemized rece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i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pts required for </w:t>
            </w:r>
            <w:r w:rsidR="000D30AC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these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 xml:space="preserve"> 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r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ei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m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burse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pacing w:val="-1"/>
                <w:sz w:val="20"/>
                <w:szCs w:val="20"/>
              </w:rPr>
              <w:t>m</w:t>
            </w:r>
            <w:r w:rsidRPr="004E4274">
              <w:rPr>
                <w:rFonts w:ascii="Calibri" w:eastAsia="Calibri" w:hAnsi="Calibri" w:cs="Calibri"/>
                <w:i/>
                <w:color w:val="222A35" w:themeColor="text2" w:themeShade="80"/>
                <w:sz w:val="20"/>
                <w:szCs w:val="20"/>
              </w:rPr>
              <w:t>ents.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75CB672" w14:textId="6A6D0A3C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20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162739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20"/>
          </w:p>
        </w:tc>
      </w:tr>
      <w:tr w:rsidR="004E4274" w:rsidRPr="004E4274" w14:paraId="51DFEFEF" w14:textId="77777777" w:rsidTr="004F2A25">
        <w:tc>
          <w:tcPr>
            <w:tcW w:w="37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79CAAB0" w14:textId="77777777" w:rsidR="004F2A25" w:rsidRPr="004E4274" w:rsidRDefault="004F2A25">
            <w:pPr>
              <w:pStyle w:val="Heading2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TOT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>A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L R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pacing w:val="-2"/>
                <w:sz w:val="20"/>
                <w:szCs w:val="20"/>
              </w:rPr>
              <w:t>E</w:t>
            </w:r>
            <w:r w:rsidRPr="004E4274">
              <w:rPr>
                <w:rFonts w:ascii="Calibri" w:eastAsia="Calibri" w:hAnsi="Calibri" w:cs="Calibri"/>
                <w:b/>
                <w:bCs/>
                <w:color w:val="222A35" w:themeColor="text2" w:themeShade="80"/>
                <w:sz w:val="20"/>
                <w:szCs w:val="20"/>
              </w:rPr>
              <w:t>IMBURSEMENT REQUESTED: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04CEAFD" w14:textId="5AD3E74A" w:rsidR="004F2A25" w:rsidRPr="004E4274" w:rsidRDefault="004F2A25" w:rsidP="00790464">
            <w:pPr>
              <w:jc w:val="right"/>
              <w:rPr>
                <w:color w:val="222A35" w:themeColor="text2" w:themeShade="80"/>
              </w:rPr>
            </w:pPr>
            <w:r w:rsidRPr="004E427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>$</w:t>
            </w:r>
            <w:r w:rsidR="00F94976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t xml:space="preserve">  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21"/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instrText xml:space="preserve"> FORMTEXT </w:instrTex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separate"/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noProof/>
                <w:color w:val="222A35" w:themeColor="text2" w:themeShade="80"/>
                <w:spacing w:val="-1"/>
                <w:sz w:val="20"/>
                <w:szCs w:val="20"/>
              </w:rPr>
              <w:t> </w:t>
            </w:r>
            <w:r w:rsidR="00790464">
              <w:rPr>
                <w:rFonts w:ascii="Calibri" w:eastAsia="Calibri" w:hAnsi="Calibri" w:cs="Calibri"/>
                <w:color w:val="222A35" w:themeColor="text2" w:themeShade="80"/>
                <w:spacing w:val="-1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7047FC4" w14:textId="77777777" w:rsidR="00DC1721" w:rsidRPr="004E4274" w:rsidRDefault="00AB2536">
      <w:pPr>
        <w:pStyle w:val="Heading1"/>
        <w:pBdr>
          <w:bottom w:val="single" w:sz="4" w:space="1" w:color="7F7F7F" w:themeColor="text1" w:themeTint="80"/>
        </w:pBdr>
        <w:rPr>
          <w:color w:val="222A35" w:themeColor="text2" w:themeShade="80"/>
        </w:rPr>
      </w:pPr>
      <w:r w:rsidRPr="004E4274">
        <w:rPr>
          <w:color w:val="222A35" w:themeColor="text2" w:themeShade="80"/>
        </w:rPr>
        <w:t>a</w:t>
      </w:r>
      <w:r w:rsidR="005A31F8" w:rsidRPr="004E4274">
        <w:rPr>
          <w:color w:val="222A35" w:themeColor="text2" w:themeShade="80"/>
        </w:rPr>
        <w:t>uthorization</w:t>
      </w:r>
    </w:p>
    <w:p w14:paraId="5CAB4E4A" w14:textId="1255E662" w:rsidR="00C702A6" w:rsidRPr="00881E52" w:rsidRDefault="005A31F8" w:rsidP="005A31F8">
      <w:pPr>
        <w:rPr>
          <w:color w:val="222A35" w:themeColor="text2" w:themeShade="80"/>
        </w:rPr>
      </w:pPr>
      <w:r w:rsidRPr="00881E52">
        <w:rPr>
          <w:color w:val="222A35" w:themeColor="text2" w:themeShade="80"/>
        </w:rPr>
        <w:t xml:space="preserve">I authorize the use of </w:t>
      </w:r>
      <w:r w:rsidR="003D5029" w:rsidRPr="00881E52">
        <w:rPr>
          <w:color w:val="222A35" w:themeColor="text2" w:themeShade="80"/>
        </w:rPr>
        <w:t>federal</w:t>
      </w:r>
      <w:r w:rsidRPr="00881E52">
        <w:rPr>
          <w:color w:val="222A35" w:themeColor="text2" w:themeShade="80"/>
        </w:rPr>
        <w:t xml:space="preserve"> funds to support the </w:t>
      </w:r>
      <w:r w:rsidR="00EF71F9">
        <w:rPr>
          <w:color w:val="222A35" w:themeColor="text2" w:themeShade="80"/>
        </w:rPr>
        <w:t xml:space="preserve">professional development </w:t>
      </w:r>
      <w:r w:rsidRPr="00881E52">
        <w:rPr>
          <w:color w:val="222A35" w:themeColor="text2" w:themeShade="80"/>
        </w:rPr>
        <w:t xml:space="preserve">activity stated above.  This </w:t>
      </w:r>
      <w:r w:rsidR="00EF71F9">
        <w:rPr>
          <w:color w:val="222A35" w:themeColor="text2" w:themeShade="80"/>
        </w:rPr>
        <w:t xml:space="preserve">professional development </w:t>
      </w:r>
      <w:r w:rsidR="00EF71F9" w:rsidRPr="00881E52">
        <w:rPr>
          <w:color w:val="222A35" w:themeColor="text2" w:themeShade="80"/>
        </w:rPr>
        <w:t xml:space="preserve">activity </w:t>
      </w:r>
      <w:r w:rsidRPr="00881E52">
        <w:rPr>
          <w:color w:val="222A35" w:themeColor="text2" w:themeShade="80"/>
        </w:rPr>
        <w:t xml:space="preserve">supports the needs of our students </w:t>
      </w:r>
      <w:r w:rsidR="00881E52" w:rsidRPr="00881E52">
        <w:rPr>
          <w:color w:val="222A35" w:themeColor="text2" w:themeShade="80"/>
        </w:rPr>
        <w:t xml:space="preserve">based on the </w:t>
      </w:r>
      <w:r w:rsidR="00A31F61" w:rsidRPr="00881E52">
        <w:rPr>
          <w:color w:val="222A35" w:themeColor="text2" w:themeShade="80"/>
        </w:rPr>
        <w:t>Campus Needs Assessment</w:t>
      </w:r>
      <w:r w:rsidRPr="00881E52">
        <w:rPr>
          <w:color w:val="222A35" w:themeColor="text2" w:themeShade="80"/>
        </w:rPr>
        <w:t xml:space="preserve">. </w:t>
      </w:r>
      <w:r w:rsidR="00AB2536" w:rsidRPr="00881E52">
        <w:rPr>
          <w:color w:val="222A35" w:themeColor="text2" w:themeShade="80"/>
        </w:rPr>
        <w:t xml:space="preserve">All </w:t>
      </w:r>
      <w:r w:rsidR="00A31F61">
        <w:rPr>
          <w:color w:val="222A35" w:themeColor="text2" w:themeShade="80"/>
        </w:rPr>
        <w:t>reimbursements</w:t>
      </w:r>
      <w:r w:rsidR="00AB2536" w:rsidRPr="00881E52">
        <w:rPr>
          <w:color w:val="222A35" w:themeColor="text2" w:themeShade="80"/>
        </w:rPr>
        <w:t xml:space="preserve"> are to be paid 30 days from the date the invoice</w:t>
      </w:r>
      <w:r w:rsidR="003D5029" w:rsidRPr="00881E52">
        <w:rPr>
          <w:color w:val="222A35" w:themeColor="text2" w:themeShade="80"/>
        </w:rPr>
        <w:t xml:space="preserve"> is submitted</w:t>
      </w:r>
      <w:r w:rsidR="00AB2536" w:rsidRPr="00881E52">
        <w:rPr>
          <w:color w:val="222A35" w:themeColor="text2" w:themeShade="80"/>
        </w:rPr>
        <w:t>.</w:t>
      </w:r>
    </w:p>
    <w:p w14:paraId="32E74599" w14:textId="15B7CB85" w:rsidR="00DC1721" w:rsidRPr="004E4274" w:rsidRDefault="00AB2536">
      <w:pPr>
        <w:pStyle w:val="Heading1"/>
        <w:pBdr>
          <w:top w:val="single" w:sz="4" w:space="1" w:color="7F7F7F" w:themeColor="text1" w:themeTint="80"/>
        </w:pBdr>
        <w:rPr>
          <w:color w:val="222A35" w:themeColor="text2" w:themeShade="80"/>
        </w:rPr>
      </w:pPr>
      <w:r w:rsidRPr="004E4274">
        <w:rPr>
          <w:color w:val="222A35" w:themeColor="text2" w:themeShade="80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5258"/>
        <w:gridCol w:w="629"/>
        <w:gridCol w:w="3164"/>
      </w:tblGrid>
      <w:tr w:rsidR="0045431E" w:rsidRPr="004E4274" w14:paraId="7EB81253" w14:textId="77777777" w:rsidTr="007D3269">
        <w:trPr>
          <w:trHeight w:val="368"/>
        </w:trPr>
        <w:tc>
          <w:tcPr>
            <w:tcW w:w="915" w:type="pct"/>
            <w:shd w:val="clear" w:color="auto" w:fill="D5DCE4" w:themeFill="text2" w:themeFillTint="33"/>
            <w:vAlign w:val="bottom"/>
          </w:tcPr>
          <w:p w14:paraId="6D65DAD1" w14:textId="77777777" w:rsidR="00430D70" w:rsidRPr="004E4274" w:rsidRDefault="00430D70" w:rsidP="003D5029">
            <w:pPr>
              <w:pStyle w:val="Heading2"/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Principal Signature</w:t>
            </w:r>
          </w:p>
        </w:tc>
        <w:tc>
          <w:tcPr>
            <w:tcW w:w="2373" w:type="pct"/>
          </w:tcPr>
          <w:p w14:paraId="778874C4" w14:textId="3F53F648" w:rsidR="00430D70" w:rsidRPr="004E4274" w:rsidRDefault="007D3269" w:rsidP="003D502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2"/>
          </w:p>
        </w:tc>
        <w:tc>
          <w:tcPr>
            <w:tcW w:w="284" w:type="pct"/>
            <w:shd w:val="clear" w:color="auto" w:fill="D5DCE4" w:themeFill="text2" w:themeFillTint="33"/>
            <w:vAlign w:val="bottom"/>
          </w:tcPr>
          <w:p w14:paraId="48F47252" w14:textId="77777777" w:rsidR="00430D70" w:rsidRPr="004E4274" w:rsidRDefault="00430D70" w:rsidP="003D5029">
            <w:pPr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Date</w:t>
            </w:r>
          </w:p>
        </w:tc>
        <w:tc>
          <w:tcPr>
            <w:tcW w:w="1428" w:type="pct"/>
            <w:vAlign w:val="bottom"/>
          </w:tcPr>
          <w:p w14:paraId="64D29C03" w14:textId="7F4F732A" w:rsidR="00430D70" w:rsidRPr="004E4274" w:rsidRDefault="007D3269" w:rsidP="003D502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3"/>
          </w:p>
        </w:tc>
      </w:tr>
      <w:tr w:rsidR="00430D70" w:rsidRPr="004E4274" w14:paraId="0DDEEEC1" w14:textId="77777777" w:rsidTr="003D5029">
        <w:trPr>
          <w:trHeight w:val="368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6A4084A" w14:textId="77777777" w:rsidR="00430D70" w:rsidRPr="004E4274" w:rsidRDefault="00430D70" w:rsidP="003D5029">
            <w:pPr>
              <w:rPr>
                <w:color w:val="222A35" w:themeColor="text2" w:themeShade="80"/>
              </w:rPr>
            </w:pPr>
          </w:p>
        </w:tc>
      </w:tr>
      <w:tr w:rsidR="0045431E" w:rsidRPr="004E4274" w14:paraId="4EA22223" w14:textId="77777777" w:rsidTr="007D3269">
        <w:trPr>
          <w:trHeight w:val="368"/>
        </w:trPr>
        <w:tc>
          <w:tcPr>
            <w:tcW w:w="915" w:type="pct"/>
            <w:shd w:val="clear" w:color="auto" w:fill="D5DCE4" w:themeFill="text2" w:themeFillTint="33"/>
            <w:vAlign w:val="bottom"/>
          </w:tcPr>
          <w:p w14:paraId="3C7A1CEF" w14:textId="3C524B51" w:rsidR="00430D70" w:rsidRPr="004E4274" w:rsidRDefault="005801F7" w:rsidP="003D5029">
            <w:pPr>
              <w:pStyle w:val="Heading2"/>
              <w:rPr>
                <w:b/>
                <w:color w:val="222A35" w:themeColor="text2" w:themeShade="80"/>
              </w:rPr>
            </w:pPr>
            <w:r>
              <w:rPr>
                <w:b/>
                <w:color w:val="222A35" w:themeColor="text2" w:themeShade="80"/>
              </w:rPr>
              <w:t>Catapult</w:t>
            </w:r>
            <w:r w:rsidR="00430D70" w:rsidRPr="004E4274">
              <w:rPr>
                <w:b/>
                <w:color w:val="222A35" w:themeColor="text2" w:themeShade="80"/>
              </w:rPr>
              <w:t xml:space="preserve"> Signature</w:t>
            </w:r>
          </w:p>
        </w:tc>
        <w:tc>
          <w:tcPr>
            <w:tcW w:w="2373" w:type="pct"/>
          </w:tcPr>
          <w:p w14:paraId="33B4C6DB" w14:textId="0D0177B7" w:rsidR="00430D70" w:rsidRPr="004E4274" w:rsidRDefault="007D3269" w:rsidP="003D502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4"/>
          </w:p>
        </w:tc>
        <w:tc>
          <w:tcPr>
            <w:tcW w:w="284" w:type="pct"/>
            <w:shd w:val="clear" w:color="auto" w:fill="D5DCE4" w:themeFill="text2" w:themeFillTint="33"/>
            <w:vAlign w:val="bottom"/>
          </w:tcPr>
          <w:p w14:paraId="393D84B8" w14:textId="77777777" w:rsidR="00430D70" w:rsidRPr="004E4274" w:rsidRDefault="00430D70" w:rsidP="003D5029">
            <w:pPr>
              <w:rPr>
                <w:b/>
                <w:color w:val="222A35" w:themeColor="text2" w:themeShade="80"/>
              </w:rPr>
            </w:pPr>
            <w:r w:rsidRPr="004E4274">
              <w:rPr>
                <w:b/>
                <w:color w:val="222A35" w:themeColor="text2" w:themeShade="80"/>
              </w:rPr>
              <w:t>Date</w:t>
            </w:r>
          </w:p>
        </w:tc>
        <w:tc>
          <w:tcPr>
            <w:tcW w:w="1428" w:type="pct"/>
            <w:vAlign w:val="bottom"/>
          </w:tcPr>
          <w:p w14:paraId="0819536D" w14:textId="121D4AD5" w:rsidR="00430D70" w:rsidRPr="004E4274" w:rsidRDefault="007D3269" w:rsidP="003D5029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color w:val="222A35" w:themeColor="text2" w:themeShade="80"/>
              </w:rPr>
              <w:instrText xml:space="preserve"> FORMTEXT </w:instrText>
            </w:r>
            <w:r>
              <w:rPr>
                <w:color w:val="222A35" w:themeColor="text2" w:themeShade="80"/>
              </w:rPr>
            </w:r>
            <w:r>
              <w:rPr>
                <w:color w:val="222A35" w:themeColor="text2" w:themeShade="80"/>
              </w:rPr>
              <w:fldChar w:fldCharType="separate"/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noProof/>
                <w:color w:val="222A35" w:themeColor="text2" w:themeShade="80"/>
              </w:rPr>
              <w:t> </w:t>
            </w:r>
            <w:r>
              <w:rPr>
                <w:color w:val="222A35" w:themeColor="text2" w:themeShade="80"/>
              </w:rPr>
              <w:fldChar w:fldCharType="end"/>
            </w:r>
            <w:bookmarkEnd w:id="25"/>
          </w:p>
        </w:tc>
      </w:tr>
      <w:tr w:rsidR="00430D70" w:rsidRPr="004E4274" w14:paraId="6EAE6320" w14:textId="77777777" w:rsidTr="003D5029">
        <w:trPr>
          <w:trHeight w:val="368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D0472A1" w14:textId="4F136FDF" w:rsidR="00430D70" w:rsidRPr="004E4274" w:rsidRDefault="00EF0BF9" w:rsidP="003D5029">
            <w:pPr>
              <w:rPr>
                <w:color w:val="222A35" w:themeColor="text2" w:themeShade="80"/>
              </w:rPr>
            </w:pPr>
            <w:sdt>
              <w:sdtPr>
                <w:rPr>
                  <w:color w:val="222A35" w:themeColor="text2" w:themeShade="80"/>
                </w:rPr>
                <w:id w:val="69809348"/>
              </w:sdtPr>
              <w:sdtEndPr/>
              <w:sdtContent>
                <w:r w:rsidR="00430D70">
                  <w:rPr>
                    <w:color w:val="222A35" w:themeColor="text2" w:themeShade="80"/>
                  </w:rPr>
                  <w:sym w:font="Wingdings" w:char="F0A8"/>
                </w:r>
              </w:sdtContent>
            </w:sdt>
            <w:r w:rsidR="00430D70" w:rsidRPr="004E4274">
              <w:rPr>
                <w:color w:val="222A35" w:themeColor="text2" w:themeShade="80"/>
              </w:rPr>
              <w:t xml:space="preserve">Approved   </w:t>
            </w:r>
            <w:r w:rsidR="00430D70">
              <w:rPr>
                <w:color w:val="222A35" w:themeColor="text2" w:themeShade="80"/>
              </w:rPr>
              <w:t xml:space="preserve">        </w:t>
            </w:r>
            <w:r w:rsidR="00430D70" w:rsidRPr="004E4274">
              <w:rPr>
                <w:color w:val="222A35" w:themeColor="text2" w:themeShade="80"/>
              </w:rPr>
              <w:t xml:space="preserve"> </w:t>
            </w:r>
            <w:sdt>
              <w:sdtPr>
                <w:rPr>
                  <w:color w:val="222A35" w:themeColor="text2" w:themeShade="80"/>
                </w:rPr>
                <w:id w:val="69809349"/>
              </w:sdtPr>
              <w:sdtEndPr/>
              <w:sdtContent>
                <w:r w:rsidR="00430D70">
                  <w:rPr>
                    <w:color w:val="222A35" w:themeColor="text2" w:themeShade="80"/>
                  </w:rPr>
                  <w:sym w:font="Wingdings" w:char="F0A8"/>
                </w:r>
              </w:sdtContent>
            </w:sdt>
            <w:r w:rsidR="00430D70" w:rsidRPr="004E4274">
              <w:rPr>
                <w:color w:val="222A35" w:themeColor="text2" w:themeShade="80"/>
              </w:rPr>
              <w:t xml:space="preserve"> Not Approved   </w:t>
            </w:r>
            <w:r w:rsidR="00430D70">
              <w:rPr>
                <w:color w:val="222A35" w:themeColor="text2" w:themeShade="80"/>
              </w:rPr>
              <w:t xml:space="preserve">        </w:t>
            </w:r>
            <w:r w:rsidR="00430D70" w:rsidRPr="004E4274">
              <w:rPr>
                <w:color w:val="222A35" w:themeColor="text2" w:themeShade="80"/>
              </w:rPr>
              <w:t xml:space="preserve"> </w:t>
            </w:r>
            <w:sdt>
              <w:sdtPr>
                <w:rPr>
                  <w:color w:val="222A35" w:themeColor="text2" w:themeShade="80"/>
                </w:rPr>
                <w:id w:val="69809350"/>
              </w:sdtPr>
              <w:sdtEndPr/>
              <w:sdtContent>
                <w:r w:rsidR="00430D70" w:rsidRPr="004E4274">
                  <w:rPr>
                    <w:color w:val="222A35" w:themeColor="text2" w:themeShade="80"/>
                  </w:rPr>
                  <w:sym w:font="Wingdings" w:char="F0A8"/>
                </w:r>
              </w:sdtContent>
            </w:sdt>
            <w:r w:rsidR="00430D70" w:rsidRPr="004E4274">
              <w:rPr>
                <w:color w:val="222A35" w:themeColor="text2" w:themeShade="80"/>
              </w:rPr>
              <w:t xml:space="preserve"> </w:t>
            </w:r>
            <w:r w:rsidR="003D5029">
              <w:rPr>
                <w:color w:val="222A35" w:themeColor="text2" w:themeShade="80"/>
              </w:rPr>
              <w:t>Not E</w:t>
            </w:r>
            <w:r w:rsidR="00430D70" w:rsidRPr="004E4274">
              <w:rPr>
                <w:color w:val="222A35" w:themeColor="text2" w:themeShade="80"/>
              </w:rPr>
              <w:t xml:space="preserve">ligible   </w:t>
            </w:r>
            <w:r w:rsidR="00430D70">
              <w:rPr>
                <w:color w:val="222A35" w:themeColor="text2" w:themeShade="80"/>
              </w:rPr>
              <w:t xml:space="preserve">        </w:t>
            </w:r>
            <w:r w:rsidR="00430D70" w:rsidRPr="004E4274">
              <w:rPr>
                <w:color w:val="222A35" w:themeColor="text2" w:themeShade="80"/>
              </w:rPr>
              <w:t xml:space="preserve"> </w:t>
            </w:r>
            <w:sdt>
              <w:sdtPr>
                <w:rPr>
                  <w:color w:val="222A35" w:themeColor="text2" w:themeShade="80"/>
                </w:rPr>
                <w:id w:val="69809351"/>
              </w:sdtPr>
              <w:sdtEndPr/>
              <w:sdtContent>
                <w:r w:rsidR="00430D70" w:rsidRPr="004E4274">
                  <w:rPr>
                    <w:color w:val="222A35" w:themeColor="text2" w:themeShade="80"/>
                  </w:rPr>
                  <w:sym w:font="Wingdings" w:char="F0A8"/>
                </w:r>
              </w:sdtContent>
            </w:sdt>
            <w:r w:rsidR="00430D70" w:rsidRPr="004E4274">
              <w:rPr>
                <w:color w:val="222A35" w:themeColor="text2" w:themeShade="80"/>
              </w:rPr>
              <w:t xml:space="preserve"> </w:t>
            </w:r>
            <w:r w:rsidR="003D5029">
              <w:rPr>
                <w:color w:val="222A35" w:themeColor="text2" w:themeShade="80"/>
              </w:rPr>
              <w:t>Not A</w:t>
            </w:r>
            <w:r w:rsidR="00430D70" w:rsidRPr="004E4274">
              <w:rPr>
                <w:color w:val="222A35" w:themeColor="text2" w:themeShade="80"/>
              </w:rPr>
              <w:t xml:space="preserve">ligned to </w:t>
            </w:r>
            <w:r w:rsidR="003D5029">
              <w:rPr>
                <w:color w:val="222A35" w:themeColor="text2" w:themeShade="80"/>
              </w:rPr>
              <w:t xml:space="preserve">Campus </w:t>
            </w:r>
            <w:r w:rsidR="00430D70" w:rsidRPr="004E4274">
              <w:rPr>
                <w:color w:val="222A35" w:themeColor="text2" w:themeShade="80"/>
              </w:rPr>
              <w:t>Need</w:t>
            </w:r>
            <w:r w:rsidR="003D5029">
              <w:rPr>
                <w:color w:val="222A35" w:themeColor="text2" w:themeShade="80"/>
              </w:rPr>
              <w:t>s</w:t>
            </w:r>
            <w:r w:rsidR="00430D70" w:rsidRPr="004E4274">
              <w:rPr>
                <w:color w:val="222A35" w:themeColor="text2" w:themeShade="80"/>
              </w:rPr>
              <w:t xml:space="preserve"> Assessment</w:t>
            </w:r>
          </w:p>
        </w:tc>
      </w:tr>
    </w:tbl>
    <w:p w14:paraId="331DBE42" w14:textId="4707631D" w:rsidR="00DC1721" w:rsidRPr="00930A0A" w:rsidRDefault="000C3A68" w:rsidP="005E314E">
      <w:pPr>
        <w:rPr>
          <w:b/>
          <w:color w:val="222A35" w:themeColor="text2" w:themeShade="80"/>
        </w:rPr>
      </w:pPr>
      <w:r w:rsidRPr="005E314E">
        <w:rPr>
          <w:noProof/>
          <w:color w:val="222A35" w:themeColor="text2" w:themeShade="8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75991F" wp14:editId="3BC0E94E">
                <wp:simplePos x="0" y="0"/>
                <wp:positionH relativeFrom="column">
                  <wp:posOffset>1856068</wp:posOffset>
                </wp:positionH>
                <wp:positionV relativeFrom="paragraph">
                  <wp:posOffset>88900</wp:posOffset>
                </wp:positionV>
                <wp:extent cx="514350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E70E" w14:textId="360DAD5B" w:rsidR="005E314E" w:rsidRPr="000C3A68" w:rsidRDefault="005E314E" w:rsidP="005E314E">
                            <w:pPr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</w:pP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For reimbursement of any “paid up front” expenses, submit </w:t>
                            </w:r>
                            <w:r w:rsidR="00332B36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eligible </w:t>
                            </w: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receipts </w:t>
                            </w:r>
                            <w:r w:rsidR="00A31F61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proof of payment.  Shared receipts may not be submitted.  According to federal and HISD guidance, all submitted receipts must be </w:t>
                            </w:r>
                            <w:r w:rsidR="00332B36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originals, </w:t>
                            </w: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itemized, show no </w:t>
                            </w:r>
                            <w:r w:rsidR="005801F7"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>unallowable</w:t>
                            </w: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 purchases</w:t>
                            </w:r>
                            <w:r w:rsidR="005801F7"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 (e.g., alcoholic beverages, </w:t>
                            </w:r>
                            <w:r w:rsidR="000C3A68"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>pharmaceuticals, etc.)</w:t>
                            </w:r>
                            <w:r w:rsidR="005801F7"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>,</w:t>
                            </w:r>
                            <w:r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 xml:space="preserve"> and must equal the amount that is being requested for reimbursement</w:t>
                            </w:r>
                            <w:r w:rsidR="005801F7" w:rsidRPr="000C3A68">
                              <w:rPr>
                                <w:bCs/>
                                <w:color w:val="222A35" w:themeColor="text2" w:themeShade="8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759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15pt;margin-top:7pt;width:4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dE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">
                <v:textbox style="mso-fit-shape-to-text:t">
                  <w:txbxContent>
                    <w:p w14:paraId="71B1E70E" w14:textId="360DAD5B" w:rsidR="005E314E" w:rsidRPr="000C3A68" w:rsidRDefault="005E314E" w:rsidP="005E314E">
                      <w:pPr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</w:pP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For reimbursement of any “paid up front” expenses, submit </w:t>
                      </w:r>
                      <w:r w:rsidR="00332B36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eligible </w:t>
                      </w: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receipts </w:t>
                      </w:r>
                      <w:r w:rsidR="00A31F61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and </w:t>
                      </w: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proof of payment.  Shared receipts may not be submitted.  According to federal and HISD guidance, all submitted receipts must be </w:t>
                      </w:r>
                      <w:r w:rsidR="00332B36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originals, </w:t>
                      </w: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itemized, show no </w:t>
                      </w:r>
                      <w:r w:rsidR="005801F7"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>unallowable</w:t>
                      </w: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 purchases</w:t>
                      </w:r>
                      <w:r w:rsidR="005801F7"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 (e.g., alcoholic beverages, </w:t>
                      </w:r>
                      <w:r w:rsidR="000C3A68"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>pharmaceuticals, etc.)</w:t>
                      </w:r>
                      <w:r w:rsidR="005801F7"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>,</w:t>
                      </w:r>
                      <w:r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 xml:space="preserve"> and must equal the amount that is being requested for reimbursement</w:t>
                      </w:r>
                      <w:r w:rsidR="005801F7" w:rsidRPr="000C3A68">
                        <w:rPr>
                          <w:bCs/>
                          <w:color w:val="222A35" w:themeColor="text2" w:themeShade="80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1721" w:rsidRPr="00930A0A" w:rsidSect="00DA4FD9">
      <w:footerReference w:type="default" r:id="rId10"/>
      <w:pgSz w:w="12240" w:h="15840" w:code="1"/>
      <w:pgMar w:top="16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39DB" w14:textId="77777777" w:rsidR="00EF0BF9" w:rsidRDefault="00EF0BF9">
      <w:pPr>
        <w:spacing w:before="0" w:after="0"/>
      </w:pPr>
      <w:r>
        <w:separator/>
      </w:r>
    </w:p>
  </w:endnote>
  <w:endnote w:type="continuationSeparator" w:id="0">
    <w:p w14:paraId="0D7FCE13" w14:textId="77777777" w:rsidR="00EF0BF9" w:rsidRDefault="00EF0B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7B17" w14:textId="67A9E113" w:rsidR="00DA4FD9" w:rsidRPr="00DA4FD9" w:rsidRDefault="00DA4FD9">
    <w:pPr>
      <w:pStyle w:val="Footer"/>
      <w:rPr>
        <w:rFonts w:ascii="Arial" w:hAnsi="Arial" w:cs="Arial"/>
      </w:rPr>
    </w:pPr>
    <w:r w:rsidRPr="00DA4FD9">
      <w:rPr>
        <w:rFonts w:ascii="Arial" w:hAnsi="Arial" w:cs="Arial"/>
      </w:rPr>
      <w:t>Rev. 07/25/2020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A4B0A" w14:textId="77777777" w:rsidR="00EF0BF9" w:rsidRDefault="00EF0BF9">
      <w:pPr>
        <w:spacing w:before="0" w:after="0"/>
      </w:pPr>
      <w:r>
        <w:separator/>
      </w:r>
    </w:p>
  </w:footnote>
  <w:footnote w:type="continuationSeparator" w:id="0">
    <w:p w14:paraId="2CBC6CDE" w14:textId="77777777" w:rsidR="00EF0BF9" w:rsidRDefault="00EF0B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tVkZSN4MKtFXygYp6HKEftReHH/ceqxqbQkBnoLxIl5fsbsziiTuQP0e3ytqoz5OfzJfWqJJFZSQPu6phFdXQ==" w:salt="QmscECqHyBjeNUD/JJfT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86"/>
    <w:rsid w:val="00040EEF"/>
    <w:rsid w:val="000452B8"/>
    <w:rsid w:val="00083BB2"/>
    <w:rsid w:val="0008699C"/>
    <w:rsid w:val="000C0B89"/>
    <w:rsid w:val="000C3A68"/>
    <w:rsid w:val="000C490F"/>
    <w:rsid w:val="000D30AC"/>
    <w:rsid w:val="000D641F"/>
    <w:rsid w:val="000E5B3B"/>
    <w:rsid w:val="001351FB"/>
    <w:rsid w:val="00162739"/>
    <w:rsid w:val="001B3DC1"/>
    <w:rsid w:val="001B4B4D"/>
    <w:rsid w:val="001C11C2"/>
    <w:rsid w:val="002245F5"/>
    <w:rsid w:val="00291009"/>
    <w:rsid w:val="002C6B25"/>
    <w:rsid w:val="00326FFA"/>
    <w:rsid w:val="00332B36"/>
    <w:rsid w:val="00340FDD"/>
    <w:rsid w:val="003752F2"/>
    <w:rsid w:val="003A3797"/>
    <w:rsid w:val="003B7400"/>
    <w:rsid w:val="003C00CF"/>
    <w:rsid w:val="003C4796"/>
    <w:rsid w:val="003D5029"/>
    <w:rsid w:val="00405D14"/>
    <w:rsid w:val="00430D70"/>
    <w:rsid w:val="0043609A"/>
    <w:rsid w:val="0045431E"/>
    <w:rsid w:val="00470EC7"/>
    <w:rsid w:val="0047161C"/>
    <w:rsid w:val="004720D2"/>
    <w:rsid w:val="0048444B"/>
    <w:rsid w:val="0048593C"/>
    <w:rsid w:val="004B48DA"/>
    <w:rsid w:val="004C28F8"/>
    <w:rsid w:val="004D1165"/>
    <w:rsid w:val="004D46FE"/>
    <w:rsid w:val="004D70E5"/>
    <w:rsid w:val="004E4274"/>
    <w:rsid w:val="004F2A25"/>
    <w:rsid w:val="005045B8"/>
    <w:rsid w:val="00507911"/>
    <w:rsid w:val="00563223"/>
    <w:rsid w:val="005801F7"/>
    <w:rsid w:val="00586E5A"/>
    <w:rsid w:val="005A31F8"/>
    <w:rsid w:val="005C2B48"/>
    <w:rsid w:val="005E314E"/>
    <w:rsid w:val="005F007C"/>
    <w:rsid w:val="0066100E"/>
    <w:rsid w:val="00677F76"/>
    <w:rsid w:val="00693454"/>
    <w:rsid w:val="006B59E3"/>
    <w:rsid w:val="006F5E63"/>
    <w:rsid w:val="00731680"/>
    <w:rsid w:val="007327FA"/>
    <w:rsid w:val="00741489"/>
    <w:rsid w:val="00745843"/>
    <w:rsid w:val="007871A0"/>
    <w:rsid w:val="00790464"/>
    <w:rsid w:val="007B0B11"/>
    <w:rsid w:val="007D2F0C"/>
    <w:rsid w:val="007D3269"/>
    <w:rsid w:val="007E2F33"/>
    <w:rsid w:val="007F2F8E"/>
    <w:rsid w:val="00805E5F"/>
    <w:rsid w:val="00881E52"/>
    <w:rsid w:val="00890AD4"/>
    <w:rsid w:val="008B27C5"/>
    <w:rsid w:val="008B375B"/>
    <w:rsid w:val="008C0A55"/>
    <w:rsid w:val="008D3154"/>
    <w:rsid w:val="008D756B"/>
    <w:rsid w:val="00910A89"/>
    <w:rsid w:val="00930A0A"/>
    <w:rsid w:val="009320DD"/>
    <w:rsid w:val="00984ED3"/>
    <w:rsid w:val="009A651D"/>
    <w:rsid w:val="009F5E81"/>
    <w:rsid w:val="00A02AB3"/>
    <w:rsid w:val="00A2337E"/>
    <w:rsid w:val="00A31F61"/>
    <w:rsid w:val="00A70C1A"/>
    <w:rsid w:val="00A86B9B"/>
    <w:rsid w:val="00AB2536"/>
    <w:rsid w:val="00AE7FA3"/>
    <w:rsid w:val="00B05142"/>
    <w:rsid w:val="00B21332"/>
    <w:rsid w:val="00B47D86"/>
    <w:rsid w:val="00B91D36"/>
    <w:rsid w:val="00B91F2B"/>
    <w:rsid w:val="00BF627E"/>
    <w:rsid w:val="00C26BA0"/>
    <w:rsid w:val="00C66D01"/>
    <w:rsid w:val="00C702A6"/>
    <w:rsid w:val="00C72958"/>
    <w:rsid w:val="00CD25A0"/>
    <w:rsid w:val="00D320A5"/>
    <w:rsid w:val="00DA1A17"/>
    <w:rsid w:val="00DA4FD9"/>
    <w:rsid w:val="00DC1721"/>
    <w:rsid w:val="00DD5E08"/>
    <w:rsid w:val="00DE392C"/>
    <w:rsid w:val="00DE4174"/>
    <w:rsid w:val="00E05EAA"/>
    <w:rsid w:val="00E126D1"/>
    <w:rsid w:val="00E35CD7"/>
    <w:rsid w:val="00E55442"/>
    <w:rsid w:val="00E65048"/>
    <w:rsid w:val="00E7200C"/>
    <w:rsid w:val="00EF0BF9"/>
    <w:rsid w:val="00EF25C5"/>
    <w:rsid w:val="00EF71F9"/>
    <w:rsid w:val="00F14455"/>
    <w:rsid w:val="00F2337A"/>
    <w:rsid w:val="00F72EBD"/>
    <w:rsid w:val="00F927BA"/>
    <w:rsid w:val="00F94976"/>
    <w:rsid w:val="00F96D2D"/>
    <w:rsid w:val="00FA2E48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BEEE7"/>
  <w15:docId w15:val="{DCD2923E-D825-49FC-B730-6B9E37E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3B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0E5B3B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E5B3B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E5B3B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0E5B3B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0E5B3B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0E5B3B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E5B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0E5B3B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0E5B3B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E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5B3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5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F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4FD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F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4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01\AppData\Roaming\Microsoft\Templates\Business%20credit%20application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D7B4C-8617-4417-A8B1-412DC374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application(2)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Tonye Jack-Carlton</dc:creator>
  <cp:lastModifiedBy>Holmes, Carla D</cp:lastModifiedBy>
  <cp:revision>3</cp:revision>
  <cp:lastPrinted>2020-03-04T21:53:00Z</cp:lastPrinted>
  <dcterms:created xsi:type="dcterms:W3CDTF">2020-07-29T02:26:00Z</dcterms:created>
  <dcterms:modified xsi:type="dcterms:W3CDTF">2020-07-29T02:26:00Z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